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F2C5" w14:textId="77777777" w:rsidR="00514050" w:rsidRDefault="00514050" w:rsidP="00514050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1D783C5F" w14:textId="77777777" w:rsidR="00514050" w:rsidRPr="00D26F96" w:rsidRDefault="00514050" w:rsidP="00514050">
      <w:pPr>
        <w:spacing w:line="276" w:lineRule="auto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Колыванский</w:t>
      </w:r>
      <w:proofErr w:type="spellEnd"/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 xml:space="preserve"> детский сад «Радуга»</w:t>
      </w:r>
    </w:p>
    <w:p w14:paraId="28B0C2F5" w14:textId="77777777" w:rsidR="00514050" w:rsidRPr="00C465C4" w:rsidRDefault="00514050" w:rsidP="005140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3FE8F" w14:textId="77777777" w:rsidR="00514050" w:rsidRPr="00573D34" w:rsidRDefault="00514050" w:rsidP="005140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14:paraId="05B9675B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</w:t>
      </w:r>
    </w:p>
    <w:p w14:paraId="34BEB266" w14:textId="77777777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14:paraId="12CED091" w14:textId="0FBAF402"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П</w:t>
      </w:r>
      <w:r w:rsidR="005D1B01">
        <w:rPr>
          <w:rFonts w:ascii="Times New Roman" w:hAnsi="Times New Roman" w:cs="Times New Roman"/>
          <w:sz w:val="28"/>
          <w:szCs w:val="28"/>
        </w:rPr>
        <w:t xml:space="preserve">ротокол №1 от « </w:t>
      </w:r>
      <w:r w:rsidR="00963BE4">
        <w:rPr>
          <w:rFonts w:ascii="Times New Roman" w:hAnsi="Times New Roman" w:cs="Times New Roman"/>
          <w:sz w:val="28"/>
          <w:szCs w:val="28"/>
        </w:rPr>
        <w:t>2</w:t>
      </w:r>
      <w:r w:rsidR="00AE27D0">
        <w:rPr>
          <w:rFonts w:ascii="Times New Roman" w:hAnsi="Times New Roman" w:cs="Times New Roman"/>
          <w:sz w:val="28"/>
          <w:szCs w:val="28"/>
        </w:rPr>
        <w:t>9</w:t>
      </w:r>
      <w:r w:rsidR="005D1B01">
        <w:rPr>
          <w:rFonts w:ascii="Times New Roman" w:hAnsi="Times New Roman" w:cs="Times New Roman"/>
          <w:sz w:val="28"/>
          <w:szCs w:val="28"/>
        </w:rPr>
        <w:t xml:space="preserve">» августа </w:t>
      </w:r>
      <w:r w:rsidR="006F07EA">
        <w:rPr>
          <w:rFonts w:ascii="Times New Roman" w:hAnsi="Times New Roman" w:cs="Times New Roman"/>
          <w:sz w:val="28"/>
          <w:szCs w:val="28"/>
          <w:lang w:val="en-US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</w:t>
      </w:r>
    </w:p>
    <w:p w14:paraId="23241887" w14:textId="77777777" w:rsidR="00514050" w:rsidRDefault="00514050" w:rsidP="00514050">
      <w:pPr>
        <w:spacing w:before="24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М.М.__________</w:t>
      </w:r>
    </w:p>
    <w:p w14:paraId="3ACDC251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1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02A47E03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освоению детьми образовательной области</w:t>
      </w:r>
    </w:p>
    <w:p w14:paraId="7B82F1BB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14:paraId="69809F6D" w14:textId="77777777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от 2-х до 7-ми лет</w:t>
      </w:r>
    </w:p>
    <w:p w14:paraId="0670F92F" w14:textId="78AAF6BF"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6F07EA">
        <w:rPr>
          <w:rFonts w:ascii="Times New Roman" w:hAnsi="Times New Roman" w:cs="Times New Roman"/>
          <w:b/>
          <w:sz w:val="36"/>
          <w:szCs w:val="36"/>
          <w:lang w:val="en-US"/>
        </w:rPr>
        <w:t>22</w:t>
      </w:r>
      <w:r w:rsidR="005D1B01">
        <w:rPr>
          <w:rFonts w:ascii="Times New Roman" w:hAnsi="Times New Roman" w:cs="Times New Roman"/>
          <w:b/>
          <w:sz w:val="36"/>
          <w:szCs w:val="36"/>
        </w:rPr>
        <w:t>-20</w:t>
      </w:r>
      <w:r w:rsidR="00AE27D0">
        <w:rPr>
          <w:rFonts w:ascii="Times New Roman" w:hAnsi="Times New Roman" w:cs="Times New Roman"/>
          <w:b/>
          <w:sz w:val="36"/>
          <w:szCs w:val="36"/>
        </w:rPr>
        <w:t>2</w:t>
      </w:r>
      <w:r w:rsidR="004D6C66">
        <w:rPr>
          <w:rFonts w:ascii="Times New Roman" w:hAnsi="Times New Roman" w:cs="Times New Roman"/>
          <w:b/>
          <w:sz w:val="36"/>
          <w:szCs w:val="36"/>
          <w:lang w:val="en-US"/>
        </w:rPr>
        <w:t xml:space="preserve">3 </w:t>
      </w:r>
      <w:r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14:paraId="371438B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D0D0F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EDAA0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A10359" w14:textId="77777777"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0A2C58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1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воспитанию:</w:t>
      </w:r>
    </w:p>
    <w:p w14:paraId="0B5422F5" w14:textId="77777777"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14:paraId="35CDD590" w14:textId="79600D84" w:rsidR="00514050" w:rsidRPr="00834217" w:rsidRDefault="005D1B01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Колывань </w:t>
      </w:r>
      <w:r w:rsidR="004D6C66">
        <w:rPr>
          <w:rFonts w:ascii="Times New Roman" w:hAnsi="Times New Roman" w:cs="Times New Roman"/>
          <w:b/>
          <w:sz w:val="28"/>
          <w:szCs w:val="28"/>
          <w:lang w:val="en-US"/>
        </w:rPr>
        <w:t>2022г</w:t>
      </w:r>
      <w:r w:rsidR="00514050">
        <w:rPr>
          <w:rFonts w:ascii="Times New Roman" w:hAnsi="Times New Roman" w:cs="Times New Roman"/>
          <w:b/>
          <w:sz w:val="28"/>
          <w:szCs w:val="28"/>
        </w:rPr>
        <w:t>.</w:t>
      </w:r>
    </w:p>
    <w:p w14:paraId="3486D6D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</w:t>
      </w:r>
    </w:p>
    <w:p w14:paraId="33EDEF85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14:paraId="4A0A983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F044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14:paraId="0AD2C58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14:paraId="52F14B79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14:paraId="0DE942F7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14:paraId="48BAC7AF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14:paraId="408B6921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14:paraId="3F4CE7B0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11678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14:paraId="1BA7B0A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14:paraId="0B31570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14:paraId="7EE394C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14:paraId="7BCEB6AE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14:paraId="44433A1B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14:paraId="6218F240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721276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14:paraId="4950C415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14:paraId="3A7F3352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14:paraId="3CE09486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14:paraId="0EAEBA51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14:paraId="602E5C8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6DA0ECED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14:paraId="51AE3549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233F0EA8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14:paraId="45221467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14:paraId="4775974C" w14:textId="77777777"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053A1D53" w14:textId="77777777"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21839D0C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C890F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92EB07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4F389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13A086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14:paraId="7A60A584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14:paraId="68BAAAD8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14:paraId="5C38FDE7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14:paraId="1171742B" w14:textId="77777777"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488242A7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14:paraId="4843E0E0" w14:textId="77777777"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6F16D3E7" w14:textId="77777777"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14:paraId="59CC3FA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программы:</w:t>
      </w:r>
      <w:r w:rsidRPr="00D26F96">
        <w:rPr>
          <w:sz w:val="28"/>
          <w:szCs w:val="28"/>
        </w:rPr>
        <w:t xml:space="preserve"> </w:t>
      </w:r>
      <w:r w:rsidRPr="00D26F96">
        <w:rPr>
          <w:sz w:val="28"/>
          <w:szCs w:val="28"/>
          <w:shd w:val="clear" w:color="auto" w:fill="F9F9F9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</w:p>
    <w:p w14:paraId="0BB2B187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14:paraId="615142E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14:paraId="0581C230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14:paraId="5E036C7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14:paraId="44655146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D26F96">
        <w:rPr>
          <w:sz w:val="28"/>
          <w:szCs w:val="28"/>
        </w:rPr>
        <w:t>Программа направлена на:</w:t>
      </w:r>
      <w:bookmarkEnd w:id="1"/>
    </w:p>
    <w:p w14:paraId="7DEBB2C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14:paraId="56379ADF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14:paraId="2E3D379A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7D8AD99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2" w:name="bookmark5"/>
    </w:p>
    <w:p w14:paraId="52C9B2F2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2"/>
    </w:p>
    <w:p w14:paraId="1EE2BFF6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7BEB163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04C0DBC9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75BC555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14:paraId="55236BC2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14:paraId="4AE9DA4D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08689A3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2FF1B69B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66F724BC" w14:textId="77777777"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14:paraId="324924A1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14:paraId="3B0EF048" w14:textId="77777777"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</w:t>
      </w:r>
      <w:proofErr w:type="spellStart"/>
      <w:r w:rsidRPr="00D26F96">
        <w:rPr>
          <w:sz w:val="28"/>
          <w:szCs w:val="28"/>
          <w:shd w:val="clear" w:color="auto" w:fill="F9F9F9"/>
        </w:rPr>
        <w:t>сердечнососудистой</w:t>
      </w:r>
      <w:proofErr w:type="spellEnd"/>
      <w:r w:rsidRPr="00D26F96">
        <w:rPr>
          <w:sz w:val="28"/>
          <w:szCs w:val="28"/>
          <w:shd w:val="clear" w:color="auto" w:fill="F9F9F9"/>
        </w:rPr>
        <w:t>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D26F96">
        <w:rPr>
          <w:sz w:val="28"/>
          <w:szCs w:val="28"/>
          <w:shd w:val="clear" w:color="auto" w:fill="F9F9F9"/>
        </w:rPr>
        <w:t>фасциональный</w:t>
      </w:r>
      <w:proofErr w:type="spellEnd"/>
      <w:r w:rsidRPr="00D26F96">
        <w:rPr>
          <w:sz w:val="28"/>
          <w:szCs w:val="28"/>
          <w:shd w:val="clear" w:color="auto" w:fill="F9F9F9"/>
        </w:rPr>
        <w:t xml:space="preserve">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14:paraId="4724D20C" w14:textId="77777777"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14:paraId="6A9AF2AB" w14:textId="77777777"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 деятельность по традиционной схеме.</w:t>
      </w:r>
    </w:p>
    <w:p w14:paraId="555C81EE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14:paraId="58F1724F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14:paraId="41BB1B4A" w14:textId="77777777"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14:paraId="4212B083" w14:textId="77777777"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14:paraId="620A6821" w14:textId="77777777"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14:paraId="4449B253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14:paraId="5A4AE90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3" w:name="bookmark13"/>
      <w:r w:rsidRPr="00D26F96">
        <w:rPr>
          <w:b/>
          <w:bCs/>
          <w:sz w:val="28"/>
          <w:szCs w:val="28"/>
        </w:rPr>
        <w:t>2.</w:t>
      </w:r>
      <w:bookmarkEnd w:id="3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14:paraId="06DB7BD5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 xml:space="preserve">Конечным результатом освоения Образовательной программы является </w:t>
      </w:r>
      <w:proofErr w:type="spellStart"/>
      <w:r w:rsidRPr="00D26F96">
        <w:rPr>
          <w:sz w:val="28"/>
          <w:szCs w:val="28"/>
        </w:rPr>
        <w:t>сформированность</w:t>
      </w:r>
      <w:proofErr w:type="spellEnd"/>
      <w:r w:rsidRPr="00D26F96">
        <w:rPr>
          <w:sz w:val="28"/>
          <w:szCs w:val="28"/>
        </w:rPr>
        <w:t xml:space="preserve"> интегративных качеств ребенка (физических, интеллектуальных, личностных):</w:t>
      </w:r>
    </w:p>
    <w:p w14:paraId="2D2A414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14:paraId="4916B1F5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14:paraId="06B5DF3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Сформированность</w:t>
      </w:r>
      <w:proofErr w:type="spellEnd"/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основных физических качеств и потребности в двигательной активности.</w:t>
      </w:r>
    </w:p>
    <w:p w14:paraId="0A4036D1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14:paraId="5C83A580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14:paraId="4170F478" w14:textId="77777777"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Навыки здорового образа жизни.</w:t>
      </w:r>
    </w:p>
    <w:p w14:paraId="255F78AF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AA5AA4A" w14:textId="77777777"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14:paraId="2082B51F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16B30BD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14:paraId="1839B1A2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14:paraId="786047B3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0AB928B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14:paraId="7121A35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3284B120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14:paraId="278BF52A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14:paraId="3F490C3F" w14:textId="77777777"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14:paraId="7067AB5E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14:paraId="54263739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9216C22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723E39C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14:paraId="583C6B6D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14:paraId="20F21B7A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14:paraId="0314D9DC" w14:textId="77777777"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14:paraId="51F68BC9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14:paraId="7A5D871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7113A157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92184B6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14:paraId="35ED0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616E8355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67B139DB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15056891" w14:textId="77777777"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14:paraId="0B894CA2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14:paraId="2D4DA10B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1627F3B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15BCBF32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14:paraId="04FF983E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14:paraId="5C80230A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3ACD3064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6CC64C89" w14:textId="77777777"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14:paraId="0E73064E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C58C6A" w14:textId="77777777"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14:paraId="4EA8B38C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FCD136" w14:textId="77777777"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14:paraId="55F2C5CE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14:paraId="5D9B4AB9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14:paraId="298E81B6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начальных представлений о здоровом образе      жизни;</w:t>
      </w:r>
    </w:p>
    <w:p w14:paraId="5B12E92C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14:paraId="7F8836D0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14:paraId="27ABD71B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14:paraId="0667DEEF" w14:textId="77777777"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у воспитанников потребности в двигательной      активности и физическом совершенствовании.</w:t>
      </w:r>
    </w:p>
    <w:p w14:paraId="59E02C2C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080B7A6A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14:paraId="3B63F39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14:paraId="04850C2D" w14:textId="77777777" w:rsidR="002A1C21" w:rsidRPr="00D26F96" w:rsidRDefault="00BC159D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3.Описание непрерывно</w:t>
      </w:r>
      <w:r w:rsidR="002A1C21" w:rsidRPr="00D26F96">
        <w:rPr>
          <w:b/>
          <w:bCs/>
          <w:sz w:val="28"/>
          <w:szCs w:val="28"/>
        </w:rPr>
        <w:t xml:space="preserve"> образовательной деятельности в соответствии с направлением развития ребёнка:</w:t>
      </w:r>
    </w:p>
    <w:p w14:paraId="7F30DAC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14:paraId="104632F4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14:paraId="701D7DB3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14:paraId="366C2BAC" w14:textId="77777777"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14:paraId="6ED431D5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14:paraId="5D88BC1A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14:paraId="61A517DF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14:paraId="1591AB78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14:paraId="106BCBD3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14:paraId="12771E18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14:paraId="7ECA3A49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14:paraId="2F2AEBDF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14:paraId="1CA78C7A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C4DC3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14:paraId="35411727" w14:textId="77777777"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14:paraId="1D21FF99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14:paraId="3C574E8C" w14:textId="77777777"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14:paraId="7C6D3303" w14:textId="77777777"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14:paraId="044AF859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14:paraId="4B26245B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14:paraId="114D8F7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14:paraId="6785FBA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дpyr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 : из-за головы и одной рукой через препятствия (с расстояния 2 м). Бросание мяча вверх, о землю и ловля его двумя руками (3-4 раза 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«Самолеты», «Цветные автомобили», «У медведя во бору», «Птичка и кошка», «Найди себе пару», «Лошадки», «Позвони в погремушку», «Бездомный заяц»,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14:paraId="1A15438A" w14:textId="77777777"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14:paraId="3CCCCC3E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Продолжать формировать умение самостоятельно организовывать знакомые подвижные 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14:paraId="17C42877" w14:textId="77777777"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14:paraId="5B510AB6" w14:textId="77777777"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(высота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плечи; энергично разгибать согнутые в локтях руки 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 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F14CBC5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DA34BB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14:paraId="2D25E6EA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21877F3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14:paraId="1FBE700F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DDAD90" w14:textId="77777777"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3E585D68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течении дня.</w:t>
      </w:r>
    </w:p>
    <w:p w14:paraId="5F042E6E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3E760F06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14:paraId="522B239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14:paraId="5C00F32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2B7C175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14:paraId="529798ED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14:paraId="1CD2AAC5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14:paraId="58EE05E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14:paraId="3E6573EB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14:paraId="551CC1A8" w14:textId="77777777"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14:paraId="4B3E283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14:paraId="2A99AC2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646F579F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14:paraId="1E8152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14:paraId="624F1C2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14:paraId="0FF8170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14:paraId="3B9841FB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14:paraId="5B281D3D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14:paraId="2CF68BF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14:paraId="09639424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14:paraId="4C36D8A8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14:paraId="6F228BF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14:paraId="1B610C0E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14:paraId="75182FE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2.Профилактика заболеваний ОДА, </w:t>
      </w:r>
      <w:proofErr w:type="spellStart"/>
      <w:r w:rsidRPr="00D26F96">
        <w:rPr>
          <w:rStyle w:val="c4"/>
          <w:sz w:val="28"/>
          <w:szCs w:val="28"/>
        </w:rPr>
        <w:t>сердечнососудистой</w:t>
      </w:r>
      <w:proofErr w:type="spellEnd"/>
      <w:r w:rsidRPr="00D26F96">
        <w:rPr>
          <w:rStyle w:val="c4"/>
          <w:sz w:val="28"/>
          <w:szCs w:val="28"/>
        </w:rPr>
        <w:t>, дыхательной и других систем.</w:t>
      </w:r>
    </w:p>
    <w:p w14:paraId="3BF2A15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14:paraId="66233F3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14:paraId="713D3A4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5.Проводя работу по формированию у детей начальных представлений о ЗОЖ, привлекаем медиков к проведению интегрированных занятий по </w:t>
      </w:r>
      <w:proofErr w:type="spellStart"/>
      <w:r w:rsidRPr="00D26F96">
        <w:rPr>
          <w:rStyle w:val="c4"/>
          <w:sz w:val="28"/>
          <w:szCs w:val="28"/>
        </w:rPr>
        <w:t>валеологии</w:t>
      </w:r>
      <w:proofErr w:type="spellEnd"/>
      <w:r w:rsidRPr="00D26F96">
        <w:rPr>
          <w:rStyle w:val="c4"/>
          <w:sz w:val="28"/>
          <w:szCs w:val="28"/>
        </w:rPr>
        <w:t>, развлечений, консультаций для педагогов и родителей.</w:t>
      </w:r>
    </w:p>
    <w:p w14:paraId="54F1CE6C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14:paraId="5B88DF3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14:paraId="2CE86D5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14:paraId="6BB68D92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14:paraId="55620F60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14:paraId="2DF4C119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14:paraId="21A0B327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14:paraId="2D059531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14:paraId="4A395137" w14:textId="77777777"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14:paraId="13ED91B6" w14:textId="77777777"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</w:p>
    <w:p w14:paraId="1BFBA7B8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Руководящую роль на занятии занимает инструктор. 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 .</w:t>
      </w:r>
    </w:p>
    <w:p w14:paraId="205E04F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14:paraId="51F0C694" w14:textId="77777777"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14:paraId="1CFEEF9D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14:paraId="7B3B1753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14:paraId="24FABB52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14:paraId="41F10F7B" w14:textId="77777777"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14:paraId="57EBC19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14:paraId="0A6EAAE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дошкольный 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14:paraId="529E383A" w14:textId="77777777"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14:paraId="1ADFF5A5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14:paraId="1CDF75FD" w14:textId="77777777"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5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14:paraId="43BE23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14:paraId="706404D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6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7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14:paraId="481AA02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8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14:paraId="407F7966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14:paraId="7561077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14:paraId="2668FA3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14:paraId="2452CAB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9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36DE8A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разработан в соответствии с действующими СанПиН (п. п.12.4.-12.22.,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14:paraId="2F041FBD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14:paraId="4C4253B3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14:paraId="2791E327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Максимально допустимый объем недельной образовательной нагрузки, включая реализацию дополнительных </w:t>
      </w:r>
      <w:hyperlink r:id="rId10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14:paraId="22C422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14:paraId="597D2DDF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болееминут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в день. В середине непосредственно образовательной деятельности статического характера проводится физкультминутка.</w:t>
      </w:r>
    </w:p>
    <w:p w14:paraId="3255B84D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14:paraId="1D8C3838" w14:textId="77777777"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14:paraId="27557272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14:paraId="14143870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14:paraId="66C5DCEE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14:paraId="4FB971CC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14:paraId="184F8910" w14:textId="77777777"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1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14:paraId="3E49D825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14:paraId="31F5D929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14:paraId="3F98CBF1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14:paraId="63D4B26B" w14:textId="77777777"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14:paraId="71CD92DA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2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14:paraId="7687A92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7250CE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14:paraId="3592DBDC" w14:textId="77777777"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14:paraId="5E094569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4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4"/>
    </w:p>
    <w:p w14:paraId="24B8B9B8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14:paraId="5DB982E3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14:paraId="30DF1D6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14:paraId="7A77B13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14:paraId="5CD658AE" w14:textId="77777777"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14:paraId="2614F2F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9"/>
      <w:r w:rsidRPr="00D26F96">
        <w:rPr>
          <w:sz w:val="28"/>
          <w:szCs w:val="28"/>
        </w:rPr>
        <w:t>Из них вводная часть:</w:t>
      </w:r>
      <w:bookmarkEnd w:id="5"/>
    </w:p>
    <w:p w14:paraId="0CBA9D58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6"/>
    </w:p>
    <w:p w14:paraId="6E32ECBE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14:paraId="32B1229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50880418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11EA62" w14:textId="77777777"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14:paraId="03596708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17D23E94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77B76EBB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531FFA43" w14:textId="77777777"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0CD0BFC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14:paraId="3F59C3D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14:paraId="71BA7EFE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14:paraId="1AA6D475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0D313B7D" w14:textId="77777777"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7" w:name="bookmark11"/>
    </w:p>
    <w:p w14:paraId="34C3D99E" w14:textId="77777777"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7"/>
    </w:p>
    <w:p w14:paraId="58804682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D26F96">
        <w:rPr>
          <w:sz w:val="28"/>
          <w:szCs w:val="28"/>
        </w:rPr>
        <w:t>весенне</w:t>
      </w:r>
      <w:proofErr w:type="spellEnd"/>
      <w:r w:rsidRPr="00D26F96">
        <w:rPr>
          <w:sz w:val="28"/>
          <w:szCs w:val="28"/>
        </w:rPr>
        <w:t xml:space="preserve"> - летний период и ее снижение в </w:t>
      </w:r>
      <w:proofErr w:type="spellStart"/>
      <w:r w:rsidRPr="00D26F96">
        <w:rPr>
          <w:sz w:val="28"/>
          <w:szCs w:val="28"/>
        </w:rPr>
        <w:t>осенне</w:t>
      </w:r>
      <w:proofErr w:type="spellEnd"/>
      <w:r w:rsidRPr="00D26F96">
        <w:rPr>
          <w:sz w:val="28"/>
          <w:szCs w:val="28"/>
        </w:rPr>
        <w:t xml:space="preserve"> - зимний период.</w:t>
      </w:r>
    </w:p>
    <w:p w14:paraId="4C1DC756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14:paraId="2D750D7A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14:paraId="7E92D5FC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14:paraId="62282E7D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14:paraId="3A8C5AAF" w14:textId="77777777"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14:paraId="357FCD48" w14:textId="77777777"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8" w:name="bookmark12"/>
      <w:r w:rsidRPr="00D26F96">
        <w:rPr>
          <w:sz w:val="28"/>
          <w:szCs w:val="28"/>
        </w:rPr>
        <w:t>группа.</w:t>
      </w:r>
    </w:p>
    <w:bookmarkEnd w:id="8"/>
    <w:p w14:paraId="02F3179B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14:paraId="42DD3D9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14:paraId="3C91CBF7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14:paraId="404A8CFC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14:paraId="070F799D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14:paraId="77B93C3F" w14:textId="77777777"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14:paraId="18493047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14:paraId="4ACDE324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14:paraId="578FC3A1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14:paraId="4150D2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14:paraId="54A39360" w14:textId="77777777"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14:paraId="2259B64C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6B35514" w14:textId="77777777"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14:paraId="08D3C772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971876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14:paraId="22923B9D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14:paraId="5F05BA38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14:paraId="79C5DB6B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14:paraId="367F9959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14:paraId="582AC060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14:paraId="7B2302EE" w14:textId="77777777"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14:paraId="09345F6C" w14:textId="77777777"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14:paraId="393D688F" w14:textId="77777777"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9"/>
    </w:p>
    <w:p w14:paraId="03E103E1" w14:textId="77777777"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14:paraId="6A5E7E9D" w14:textId="77777777"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0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0"/>
    </w:p>
    <w:p w14:paraId="462C4FDC" w14:textId="77777777"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14:paraId="4A185CE3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8A4F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6B4F2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14:paraId="156F689D" w14:textId="77777777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5A6A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96834" w14:textId="77777777"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14:paraId="6E0CFAB7" w14:textId="77777777" w:rsidR="002A1C21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14:paraId="02FB3AB7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7B08383F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0562CAD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3A0B7D22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5CC4695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8BCBC0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2B86936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4D223CB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6CB41E3A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4F87E19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5C0A55A1" w14:textId="77777777"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514050" w:rsidSect="00C465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45453250">
    <w:abstractNumId w:val="0"/>
  </w:num>
  <w:num w:numId="2" w16cid:durableId="1330714172">
    <w:abstractNumId w:val="2"/>
  </w:num>
  <w:num w:numId="3" w16cid:durableId="1116024101">
    <w:abstractNumId w:val="8"/>
  </w:num>
  <w:num w:numId="4" w16cid:durableId="1078016808">
    <w:abstractNumId w:val="10"/>
  </w:num>
  <w:num w:numId="5" w16cid:durableId="79109757">
    <w:abstractNumId w:val="12"/>
    <w:lvlOverride w:ilvl="0">
      <w:startOverride w:val="4"/>
    </w:lvlOverride>
  </w:num>
  <w:num w:numId="6" w16cid:durableId="1298878112">
    <w:abstractNumId w:val="6"/>
  </w:num>
  <w:num w:numId="7" w16cid:durableId="1374381144">
    <w:abstractNumId w:val="11"/>
  </w:num>
  <w:num w:numId="8" w16cid:durableId="1698238118">
    <w:abstractNumId w:val="7"/>
  </w:num>
  <w:num w:numId="9" w16cid:durableId="631517580">
    <w:abstractNumId w:val="4"/>
  </w:num>
  <w:num w:numId="10" w16cid:durableId="2045321069">
    <w:abstractNumId w:val="3"/>
  </w:num>
  <w:num w:numId="11" w16cid:durableId="2062634589">
    <w:abstractNumId w:val="1"/>
  </w:num>
  <w:num w:numId="12" w16cid:durableId="20326881">
    <w:abstractNumId w:val="5"/>
  </w:num>
  <w:num w:numId="13" w16cid:durableId="157111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21"/>
    <w:rsid w:val="001D2F3E"/>
    <w:rsid w:val="002A1C21"/>
    <w:rsid w:val="004D6C66"/>
    <w:rsid w:val="00514050"/>
    <w:rsid w:val="00573D34"/>
    <w:rsid w:val="005D1B01"/>
    <w:rsid w:val="006F07EA"/>
    <w:rsid w:val="00834217"/>
    <w:rsid w:val="008F596A"/>
    <w:rsid w:val="00904DD1"/>
    <w:rsid w:val="00963BE4"/>
    <w:rsid w:val="009871BE"/>
    <w:rsid w:val="009A45B3"/>
    <w:rsid w:val="009B77F5"/>
    <w:rsid w:val="009C6BEE"/>
    <w:rsid w:val="00A02DB0"/>
    <w:rsid w:val="00AE27D0"/>
    <w:rsid w:val="00BC159D"/>
    <w:rsid w:val="00BF3633"/>
    <w:rsid w:val="00C465C4"/>
    <w:rsid w:val="00D21C7A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05BA"/>
  <w15:docId w15:val="{271F9A58-B12E-45C7-A470-91E5476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pandia.ru/text/categ/nauka/205.php" TargetMode="External" /><Relationship Id="rId12" Type="http://schemas.openxmlformats.org/officeDocument/2006/relationships/hyperlink" Target="http://pandia.ru/text/category/razvitie_rebenka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pandia.ru/text/category/zakaz_sotcialmznij/" TargetMode="External" /><Relationship Id="rId11" Type="http://schemas.openxmlformats.org/officeDocument/2006/relationships/hyperlink" Target="http://pandia.ru/text/category/sportivnaya_odezhda/" TargetMode="External" /><Relationship Id="rId5" Type="http://schemas.openxmlformats.org/officeDocument/2006/relationships/hyperlink" Target="http://pandia.ru/text/category/vidi_deyatelmznosti/" TargetMode="External" /><Relationship Id="rId10" Type="http://schemas.openxmlformats.org/officeDocument/2006/relationships/hyperlink" Target="http://pandia.ru/text/category/obrazovatelmznie_programmi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pandia.ru/text/category/doshkolmznoe_obrazovanie/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13154</Words>
  <Characters>74983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Гость</cp:lastModifiedBy>
  <cp:revision>8</cp:revision>
  <cp:lastPrinted>2019-07-18T00:19:00Z</cp:lastPrinted>
  <dcterms:created xsi:type="dcterms:W3CDTF">2021-12-09T02:43:00Z</dcterms:created>
  <dcterms:modified xsi:type="dcterms:W3CDTF">2022-07-12T14:16:00Z</dcterms:modified>
</cp:coreProperties>
</file>